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7B7" w:rsidRDefault="00F747B7" w:rsidP="00B003EC">
      <w:pPr>
        <w:rPr>
          <w:b/>
          <w:u w:val="single"/>
        </w:rPr>
      </w:pPr>
      <w:r>
        <w:rPr>
          <w:rFonts w:ascii="Verdana" w:hAnsi="Verdana"/>
          <w:noProof/>
          <w:lang w:eastAsia="fr-FR"/>
        </w:rPr>
        <w:drawing>
          <wp:inline distT="0" distB="0" distL="0" distR="0">
            <wp:extent cx="1746885" cy="634365"/>
            <wp:effectExtent l="0" t="0" r="571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7B7" w:rsidRDefault="00F747B7" w:rsidP="00B003EC">
      <w:pPr>
        <w:rPr>
          <w:b/>
          <w:u w:val="single"/>
        </w:rPr>
      </w:pPr>
    </w:p>
    <w:p w:rsidR="00F747B7" w:rsidRDefault="00F747B7" w:rsidP="00B003EC">
      <w:pPr>
        <w:rPr>
          <w:b/>
          <w:u w:val="single"/>
        </w:rPr>
      </w:pPr>
      <w:r>
        <w:rPr>
          <w:b/>
          <w:u w:val="single"/>
        </w:rPr>
        <w:t xml:space="preserve">Annexe 1 </w:t>
      </w:r>
    </w:p>
    <w:p w:rsidR="00F747B7" w:rsidRDefault="0055014E" w:rsidP="00B003EC">
      <w:pPr>
        <w:rPr>
          <w:b/>
          <w:u w:val="single"/>
        </w:rPr>
      </w:pPr>
      <w:proofErr w:type="gramStart"/>
      <w:r>
        <w:rPr>
          <w:b/>
          <w:u w:val="single"/>
        </w:rPr>
        <w:t xml:space="preserve">Plan </w:t>
      </w:r>
      <w:r w:rsidR="00F747B7">
        <w:rPr>
          <w:b/>
          <w:u w:val="single"/>
        </w:rPr>
        <w:t xml:space="preserve"> de</w:t>
      </w:r>
      <w:proofErr w:type="gramEnd"/>
      <w:r w:rsidR="00F747B7">
        <w:rPr>
          <w:b/>
          <w:u w:val="single"/>
        </w:rPr>
        <w:t xml:space="preserve"> Maintenance </w:t>
      </w:r>
      <w:r>
        <w:rPr>
          <w:b/>
          <w:u w:val="single"/>
        </w:rPr>
        <w:t xml:space="preserve"> Annuel Minimal </w:t>
      </w:r>
      <w:r w:rsidR="003A20E0">
        <w:rPr>
          <w:b/>
          <w:u w:val="single"/>
        </w:rPr>
        <w:t xml:space="preserve">pour le laboratoire Fresnel </w:t>
      </w:r>
      <w:bookmarkStart w:id="0" w:name="_GoBack"/>
      <w:bookmarkEnd w:id="0"/>
    </w:p>
    <w:p w:rsidR="00F747B7" w:rsidRDefault="00F747B7" w:rsidP="00B003EC">
      <w:pPr>
        <w:rPr>
          <w:b/>
          <w:u w:val="single"/>
        </w:rPr>
      </w:pPr>
    </w:p>
    <w:p w:rsidR="00B003EC" w:rsidRPr="00362159" w:rsidRDefault="00B003EC" w:rsidP="00B003EC">
      <w:pPr>
        <w:rPr>
          <w:b/>
          <w:u w:val="single"/>
        </w:rPr>
      </w:pPr>
      <w:r>
        <w:rPr>
          <w:b/>
          <w:u w:val="single"/>
        </w:rPr>
        <w:t>Produit concerné</w:t>
      </w:r>
      <w:r w:rsidRPr="00362159">
        <w:rPr>
          <w:b/>
          <w:u w:val="single"/>
        </w:rPr>
        <w:t xml:space="preserve"> : </w:t>
      </w:r>
      <w:r w:rsidRPr="00362159">
        <w:rPr>
          <w:b/>
        </w:rPr>
        <w:t xml:space="preserve"> CTA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24"/>
        <w:gridCol w:w="566"/>
        <w:gridCol w:w="567"/>
        <w:gridCol w:w="567"/>
        <w:gridCol w:w="666"/>
        <w:gridCol w:w="598"/>
      </w:tblGrid>
      <w:tr w:rsidR="00B003EC" w:rsidTr="00FD0425">
        <w:tc>
          <w:tcPr>
            <w:tcW w:w="6324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Définition des opérations programmées</w:t>
            </w:r>
          </w:p>
        </w:tc>
        <w:tc>
          <w:tcPr>
            <w:tcW w:w="566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H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M1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M3</w:t>
            </w:r>
          </w:p>
        </w:tc>
        <w:tc>
          <w:tcPr>
            <w:tcW w:w="666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M6</w:t>
            </w:r>
          </w:p>
        </w:tc>
        <w:tc>
          <w:tcPr>
            <w:tcW w:w="598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A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 xml:space="preserve">Contrôle et relevés des températures et débits ; vérification des </w:t>
            </w:r>
            <w:proofErr w:type="spellStart"/>
            <w:r>
              <w:t>déprimomètres</w:t>
            </w:r>
            <w:proofErr w:type="spellEnd"/>
            <w:r>
              <w:t>. Contrôle sécurité :</w:t>
            </w:r>
            <w:r w:rsidR="006A673C">
              <w:t xml:space="preserve"> </w:t>
            </w:r>
            <w:r>
              <w:t>surchauffe etc…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de l'instrumentation</w:t>
            </w:r>
          </w:p>
          <w:p w:rsidR="00B003EC" w:rsidRDefault="00B003EC" w:rsidP="00FD0425">
            <w:r>
              <w:t xml:space="preserve">Contrôle et étalonnage des sondes de pressions 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B003EC">
            <w:r>
              <w:t xml:space="preserve">Contrôle de l’état des préfiltres, filtres, filtres absolus et de leur perte de charge, nettoyage 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Vérification échauffement des moteurs. Contrôle des sécurités, vérification des capteurs et électrovannes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des intensités aux diverses vitesses. Détection des bruits et vibrations anormaux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55014E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de la bonne évacuation des condensats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55014E" w:rsidP="00FD0425">
            <w:r>
              <w:t>X</w:t>
            </w:r>
          </w:p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du fonctionnement des registres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du bon fonctionnement de la régulation et vanne 3 voies, réglage si nécessaire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rPr>
          <w:trHeight w:val="655"/>
        </w:trPr>
        <w:tc>
          <w:tcPr>
            <w:tcW w:w="6324" w:type="dxa"/>
          </w:tcPr>
          <w:p w:rsidR="00B003EC" w:rsidRDefault="00B003EC" w:rsidP="00FD0425">
            <w:r>
              <w:t>Contrôle que les informations de position, température, pression… sont correctement transmises sur la GTC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>
            <w:r>
              <w:t>X</w:t>
            </w:r>
          </w:p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Nettoyage et désinfection du bac à condensats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>
            <w:r>
              <w:t>X</w:t>
            </w:r>
          </w:p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Vérification des paliers d’arbres</w:t>
            </w:r>
            <w:r w:rsidR="0055014E">
              <w:t xml:space="preserve"> , des courroies , remplacement des courroies en systématique au moins une fois tous les deux ans 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Vérifications fixations moteur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des voyants lumineux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lastRenderedPageBreak/>
              <w:t>Manœuvre des vannes d’arrêt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Contrôle du débit d’air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>
            <w:r>
              <w:t>X</w:t>
            </w:r>
          </w:p>
        </w:tc>
        <w:tc>
          <w:tcPr>
            <w:tcW w:w="598" w:type="dxa"/>
          </w:tcPr>
          <w:p w:rsidR="00B003EC" w:rsidRDefault="00B003EC" w:rsidP="00FD0425"/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Nettoyage des batteries ou récupérateurs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>Nettoyage complet de l’intérieur des centrales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B003EC">
            <w:r>
              <w:t>Remplacement filtres, filtres absolus HEPA</w:t>
            </w:r>
          </w:p>
          <w:p w:rsidR="00B003EC" w:rsidRPr="00B003EC" w:rsidRDefault="00B003EC" w:rsidP="00B003EC">
            <w:pPr>
              <w:rPr>
                <w:color w:val="FF0000"/>
              </w:rPr>
            </w:pPr>
            <w:r w:rsidRPr="00B003EC">
              <w:rPr>
                <w:color w:val="FF0000"/>
              </w:rPr>
              <w:t>Un remplacement annuel est prévu au forfait de l’ensemble des filtres grossier, HEPA et terminaux</w:t>
            </w:r>
          </w:p>
          <w:p w:rsidR="00B003EC" w:rsidRDefault="00B003EC" w:rsidP="00B003EC">
            <w:r w:rsidRPr="00B003EC">
              <w:rPr>
                <w:color w:val="FF0000"/>
              </w:rPr>
              <w:t>Si l’</w:t>
            </w:r>
            <w:r>
              <w:rPr>
                <w:color w:val="FF0000"/>
              </w:rPr>
              <w:t>état le né</w:t>
            </w:r>
            <w:r w:rsidRPr="00B003EC">
              <w:rPr>
                <w:color w:val="FF0000"/>
              </w:rPr>
              <w:t>cessite, les autres remplacement</w:t>
            </w:r>
            <w:r>
              <w:rPr>
                <w:color w:val="FF0000"/>
              </w:rPr>
              <w:t xml:space="preserve">s </w:t>
            </w:r>
            <w:r w:rsidRPr="00B003EC">
              <w:rPr>
                <w:color w:val="FF0000"/>
              </w:rPr>
              <w:t xml:space="preserve"> font l’objet d’un bon de commande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/>
        </w:tc>
        <w:tc>
          <w:tcPr>
            <w:tcW w:w="598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24" w:type="dxa"/>
          </w:tcPr>
          <w:p w:rsidR="00B003EC" w:rsidRDefault="00B003EC" w:rsidP="00FD0425">
            <w:r>
              <w:t xml:space="preserve">Contrôle des connexions et des contacts et du bon fonctionnement des </w:t>
            </w:r>
            <w:proofErr w:type="spellStart"/>
            <w:r>
              <w:t>servo-moteur</w:t>
            </w:r>
            <w:proofErr w:type="spellEnd"/>
            <w:r>
              <w:t xml:space="preserve"> modulants</w:t>
            </w:r>
          </w:p>
        </w:tc>
        <w:tc>
          <w:tcPr>
            <w:tcW w:w="566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666" w:type="dxa"/>
          </w:tcPr>
          <w:p w:rsidR="00B003EC" w:rsidRDefault="00B003EC" w:rsidP="00FD0425">
            <w:r>
              <w:t>X</w:t>
            </w:r>
          </w:p>
        </w:tc>
        <w:tc>
          <w:tcPr>
            <w:tcW w:w="598" w:type="dxa"/>
          </w:tcPr>
          <w:p w:rsidR="00B003EC" w:rsidRDefault="00B003EC" w:rsidP="00FD0425"/>
        </w:tc>
      </w:tr>
      <w:tr w:rsidR="00B003EC" w:rsidDel="00E269AE" w:rsidTr="00FD0425">
        <w:tc>
          <w:tcPr>
            <w:tcW w:w="6324" w:type="dxa"/>
            <w:shd w:val="clear" w:color="auto" w:fill="auto"/>
          </w:tcPr>
          <w:p w:rsidR="00B003EC" w:rsidRDefault="00B003EC" w:rsidP="00FD0425">
            <w:r>
              <w:t>Réglage des températures et débits d'air et d'eau</w:t>
            </w:r>
          </w:p>
          <w:p w:rsidR="00B003EC" w:rsidDel="00E269AE" w:rsidRDefault="00B003EC" w:rsidP="00FD0425"/>
        </w:tc>
        <w:tc>
          <w:tcPr>
            <w:tcW w:w="566" w:type="dxa"/>
            <w:shd w:val="clear" w:color="auto" w:fill="auto"/>
          </w:tcPr>
          <w:p w:rsidR="00B003EC" w:rsidDel="00E269AE" w:rsidRDefault="00B003EC" w:rsidP="00FD0425"/>
        </w:tc>
        <w:tc>
          <w:tcPr>
            <w:tcW w:w="567" w:type="dxa"/>
            <w:shd w:val="clear" w:color="auto" w:fill="auto"/>
          </w:tcPr>
          <w:p w:rsidR="00B003EC" w:rsidDel="00E269AE" w:rsidRDefault="00B003EC" w:rsidP="00FD0425"/>
        </w:tc>
        <w:tc>
          <w:tcPr>
            <w:tcW w:w="567" w:type="dxa"/>
            <w:shd w:val="clear" w:color="auto" w:fill="auto"/>
          </w:tcPr>
          <w:p w:rsidR="00B003EC" w:rsidDel="00E269AE" w:rsidRDefault="00B003EC" w:rsidP="00FD0425"/>
        </w:tc>
        <w:tc>
          <w:tcPr>
            <w:tcW w:w="666" w:type="dxa"/>
            <w:shd w:val="clear" w:color="auto" w:fill="auto"/>
          </w:tcPr>
          <w:p w:rsidR="00B003EC" w:rsidDel="00E269AE" w:rsidRDefault="00B003EC" w:rsidP="00FD0425"/>
        </w:tc>
        <w:tc>
          <w:tcPr>
            <w:tcW w:w="598" w:type="dxa"/>
            <w:shd w:val="clear" w:color="auto" w:fill="auto"/>
          </w:tcPr>
          <w:p w:rsidR="00B003EC" w:rsidDel="00E269AE" w:rsidRDefault="00B003EC" w:rsidP="00FD0425">
            <w:r>
              <w:t>X</w:t>
            </w:r>
          </w:p>
        </w:tc>
      </w:tr>
    </w:tbl>
    <w:p w:rsidR="00B003EC" w:rsidRDefault="00B003EC" w:rsidP="00B003EC"/>
    <w:p w:rsidR="00176833" w:rsidRDefault="00176833"/>
    <w:p w:rsidR="00B003EC" w:rsidRDefault="00B003EC">
      <w:r>
        <w:br w:type="page"/>
      </w:r>
    </w:p>
    <w:p w:rsidR="00B003EC" w:rsidRDefault="00B003EC" w:rsidP="00B003EC">
      <w:pPr>
        <w:rPr>
          <w:b/>
        </w:rPr>
      </w:pPr>
      <w:r>
        <w:rPr>
          <w:b/>
          <w:u w:val="single"/>
        </w:rPr>
        <w:lastRenderedPageBreak/>
        <w:t>Produit concerné</w:t>
      </w:r>
      <w:r w:rsidRPr="00362159">
        <w:rPr>
          <w:b/>
          <w:u w:val="single"/>
        </w:rPr>
        <w:t xml:space="preserve"> : </w:t>
      </w:r>
      <w:r w:rsidRPr="00362159">
        <w:rPr>
          <w:b/>
        </w:rPr>
        <w:t xml:space="preserve"> </w:t>
      </w:r>
      <w:r>
        <w:rPr>
          <w:b/>
        </w:rPr>
        <w:t>Groupe froid</w:t>
      </w:r>
    </w:p>
    <w:p w:rsidR="00B003EC" w:rsidRPr="00362159" w:rsidRDefault="00B003EC" w:rsidP="00B003EC">
      <w:pPr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567"/>
        <w:gridCol w:w="567"/>
        <w:gridCol w:w="567"/>
        <w:gridCol w:w="567"/>
        <w:gridCol w:w="599"/>
      </w:tblGrid>
      <w:tr w:rsidR="00B003EC" w:rsidTr="00FD0425">
        <w:tc>
          <w:tcPr>
            <w:tcW w:w="6345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Définition des opérations programmées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H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M1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M3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M6</w:t>
            </w:r>
          </w:p>
        </w:tc>
        <w:tc>
          <w:tcPr>
            <w:tcW w:w="599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A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 w:rsidRPr="00B003EC">
              <w:rPr>
                <w:color w:val="FF0000"/>
                <w:highlight w:val="green"/>
              </w:rPr>
              <w:t>Visite mensuelle d’un compresseur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 xml:space="preserve">Essais de sécurité (HP, BP, </w:t>
            </w:r>
            <w:proofErr w:type="spellStart"/>
            <w:r>
              <w:t>anti-gel</w:t>
            </w:r>
            <w:proofErr w:type="spellEnd"/>
            <w:r>
              <w:t>, huile etc…)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rendement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Détection de bruits et vibrations anormaux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Resserrage visserie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du niveau d’huile dans le carter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et relevé des pressions HP, BP et température eau d’entrée, sortie évaporateur et condenseur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la charge de fréon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des lampes et voyants. Relevé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l’échauffement et isolement du moteur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 w:rsidRPr="00B003EC">
              <w:rPr>
                <w:color w:val="FF0000"/>
                <w:highlight w:val="green"/>
              </w:rPr>
              <w:t>Visite semestrielle d’un compresseur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fuite de fréon et d’huile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l’intensité absorbée en charge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l’intensité absorbée au démarrage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Resserrage des connexions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Pr="00B003EC" w:rsidRDefault="00B003EC" w:rsidP="00FD0425">
            <w:pPr>
              <w:rPr>
                <w:b/>
                <w:highlight w:val="green"/>
              </w:rPr>
            </w:pPr>
            <w:r w:rsidRPr="00B003EC">
              <w:rPr>
                <w:b/>
                <w:color w:val="FF0000"/>
                <w:highlight w:val="green"/>
              </w:rPr>
              <w:t>Visite annuelle d’un compresseur</w:t>
            </w:r>
          </w:p>
        </w:tc>
        <w:tc>
          <w:tcPr>
            <w:tcW w:w="567" w:type="dxa"/>
          </w:tcPr>
          <w:p w:rsidR="00B003EC" w:rsidRPr="00B003EC" w:rsidRDefault="00B003EC" w:rsidP="00FD0425">
            <w:pPr>
              <w:rPr>
                <w:highlight w:val="green"/>
              </w:rPr>
            </w:pPr>
          </w:p>
        </w:tc>
        <w:tc>
          <w:tcPr>
            <w:tcW w:w="567" w:type="dxa"/>
          </w:tcPr>
          <w:p w:rsidR="00B003EC" w:rsidRPr="00B003EC" w:rsidRDefault="00B003EC" w:rsidP="00FD0425">
            <w:pPr>
              <w:rPr>
                <w:highlight w:val="green"/>
              </w:rPr>
            </w:pPr>
          </w:p>
        </w:tc>
        <w:tc>
          <w:tcPr>
            <w:tcW w:w="567" w:type="dxa"/>
          </w:tcPr>
          <w:p w:rsidR="00B003EC" w:rsidRPr="00B003EC" w:rsidRDefault="00B003EC" w:rsidP="00FD0425">
            <w:pPr>
              <w:rPr>
                <w:highlight w:val="green"/>
              </w:rPr>
            </w:pPr>
          </w:p>
        </w:tc>
        <w:tc>
          <w:tcPr>
            <w:tcW w:w="567" w:type="dxa"/>
          </w:tcPr>
          <w:p w:rsidR="00B003EC" w:rsidRPr="00B003EC" w:rsidRDefault="00B003EC" w:rsidP="00FD0425">
            <w:pPr>
              <w:rPr>
                <w:highlight w:val="green"/>
              </w:rPr>
            </w:pPr>
          </w:p>
        </w:tc>
        <w:tc>
          <w:tcPr>
            <w:tcW w:w="599" w:type="dxa"/>
          </w:tcPr>
          <w:p w:rsidR="00B003EC" w:rsidRPr="00B003EC" w:rsidRDefault="00B003EC" w:rsidP="00FD0425">
            <w:pPr>
              <w:rPr>
                <w:highlight w:val="green"/>
              </w:rPr>
            </w:pP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Nettoyage général dont les épines de pin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résistance carter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Changement d’huile et test d’acidité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 xml:space="preserve">Remplacement des filtres </w:t>
            </w:r>
            <w:proofErr w:type="spellStart"/>
            <w:r>
              <w:t>déshydrateurs</w:t>
            </w:r>
            <w:proofErr w:type="spellEnd"/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Appoint en fréon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 w:rsidRPr="00B003EC">
              <w:rPr>
                <w:color w:val="FF0000"/>
                <w:highlight w:val="green"/>
              </w:rPr>
              <w:t>Visite annuelle d’un évaporateur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visuel et nettoyage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</w:tbl>
    <w:p w:rsidR="00B003EC" w:rsidRPr="00362159" w:rsidRDefault="00B003EC" w:rsidP="00B003EC">
      <w:pPr>
        <w:rPr>
          <w:b/>
          <w:u w:val="single"/>
        </w:rPr>
      </w:pPr>
      <w:r>
        <w:rPr>
          <w:b/>
          <w:u w:val="single"/>
        </w:rPr>
        <w:lastRenderedPageBreak/>
        <w:t>Produit concerné</w:t>
      </w:r>
      <w:r w:rsidRPr="00362159">
        <w:rPr>
          <w:b/>
          <w:u w:val="single"/>
        </w:rPr>
        <w:t xml:space="preserve"> : </w:t>
      </w:r>
      <w:r w:rsidRPr="00362159">
        <w:rPr>
          <w:b/>
        </w:rPr>
        <w:t xml:space="preserve"> </w:t>
      </w:r>
      <w:r>
        <w:rPr>
          <w:b/>
        </w:rPr>
        <w:t>Climatiseur autonome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567"/>
        <w:gridCol w:w="567"/>
        <w:gridCol w:w="567"/>
        <w:gridCol w:w="567"/>
        <w:gridCol w:w="599"/>
      </w:tblGrid>
      <w:tr w:rsidR="00B003EC" w:rsidTr="00FD0425">
        <w:tc>
          <w:tcPr>
            <w:tcW w:w="6345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Définition des opérations programmées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H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M1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M3</w:t>
            </w:r>
          </w:p>
        </w:tc>
        <w:tc>
          <w:tcPr>
            <w:tcW w:w="567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M6</w:t>
            </w:r>
          </w:p>
        </w:tc>
        <w:tc>
          <w:tcPr>
            <w:tcW w:w="599" w:type="dxa"/>
          </w:tcPr>
          <w:p w:rsidR="00B003EC" w:rsidRPr="00670A68" w:rsidRDefault="00B003EC" w:rsidP="00FD0425">
            <w:pPr>
              <w:rPr>
                <w:b/>
              </w:rPr>
            </w:pPr>
            <w:r w:rsidRPr="00670A68">
              <w:rPr>
                <w:b/>
              </w:rPr>
              <w:t>A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général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la bonne évacuation des condensats, désinfection  et nettoyage du bac à condensats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Essais de sécurité (HP, BP, etc…)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 du calorifuge et remise en état si nécessaire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des températures  de soufflage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du bon fonctionnement de la régulation , réglage si nécessaire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du débit d’air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de l’étanchéité des circuits frigorifiques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et resserrage des connexions électriques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et resserrage des éléments de fixation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et mesure de du fonctionnement des ventilateurs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l’état des préfiltres, filtres,  et de leur perte de charge, nettoyage et remplacement si nécessaire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la qualité de l’échange thermique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 l’isolement du compresseur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</w:tbl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Default="00B003EC" w:rsidP="00B003EC"/>
    <w:p w:rsidR="00B003EC" w:rsidRPr="00362159" w:rsidRDefault="00B003EC" w:rsidP="00B003EC">
      <w:pPr>
        <w:rPr>
          <w:b/>
          <w:u w:val="single"/>
        </w:rPr>
      </w:pPr>
      <w:r>
        <w:rPr>
          <w:b/>
          <w:u w:val="single"/>
        </w:rPr>
        <w:t>Produit concerné</w:t>
      </w:r>
      <w:r w:rsidRPr="00362159">
        <w:rPr>
          <w:b/>
          <w:u w:val="single"/>
        </w:rPr>
        <w:t xml:space="preserve"> : </w:t>
      </w:r>
      <w:r w:rsidRPr="00362159">
        <w:rPr>
          <w:b/>
        </w:rPr>
        <w:t xml:space="preserve"> </w:t>
      </w:r>
      <w:r>
        <w:rPr>
          <w:b/>
        </w:rPr>
        <w:t>VMC et Extracteurs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567"/>
        <w:gridCol w:w="567"/>
        <w:gridCol w:w="567"/>
        <w:gridCol w:w="567"/>
        <w:gridCol w:w="599"/>
      </w:tblGrid>
      <w:tr w:rsidR="00B003EC" w:rsidTr="00FD0425">
        <w:tc>
          <w:tcPr>
            <w:tcW w:w="6345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Définition des opérations programmées</w:t>
            </w:r>
          </w:p>
        </w:tc>
        <w:tc>
          <w:tcPr>
            <w:tcW w:w="567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H</w:t>
            </w:r>
          </w:p>
        </w:tc>
        <w:tc>
          <w:tcPr>
            <w:tcW w:w="567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M1</w:t>
            </w:r>
          </w:p>
        </w:tc>
        <w:tc>
          <w:tcPr>
            <w:tcW w:w="567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M3</w:t>
            </w:r>
          </w:p>
        </w:tc>
        <w:tc>
          <w:tcPr>
            <w:tcW w:w="567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M6</w:t>
            </w:r>
          </w:p>
        </w:tc>
        <w:tc>
          <w:tcPr>
            <w:tcW w:w="599" w:type="dxa"/>
          </w:tcPr>
          <w:p w:rsidR="00B003EC" w:rsidRPr="00F867B2" w:rsidRDefault="00B003EC" w:rsidP="00FD0425">
            <w:pPr>
              <w:rPr>
                <w:b/>
              </w:rPr>
            </w:pPr>
            <w:r w:rsidRPr="00F867B2">
              <w:rPr>
                <w:b/>
              </w:rPr>
              <w:t>A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Visite de tourelle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Nettoyage de la volute moteur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électrique du moteur (isolement, prise d’intensité)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Graissage des paliers et roulements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Resserrage de la visserie des grilles de protection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Détection des bruits et vibrations anormaux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>
            <w:r>
              <w:t>X</w:t>
            </w:r>
          </w:p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Contrôle des ancrages de fixation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Concernant les extracteurs :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/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du sens de rotation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joints d’étanchéité et gaines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des plots anti-vibratiles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de l’étanchéité des manchettes souples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Vérification de l’état général et mise en peinture si nécessaire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Resserrage des connexions électriques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Mesures de débit d’air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  <w:tr w:rsidR="00B003EC" w:rsidTr="00FD0425">
        <w:tc>
          <w:tcPr>
            <w:tcW w:w="6345" w:type="dxa"/>
          </w:tcPr>
          <w:p w:rsidR="00B003EC" w:rsidRDefault="00B003EC" w:rsidP="00FD0425">
            <w:r>
              <w:t>Nettoyage de l’ensemble gaine-extracteur</w:t>
            </w:r>
          </w:p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67" w:type="dxa"/>
          </w:tcPr>
          <w:p w:rsidR="00B003EC" w:rsidRDefault="00B003EC" w:rsidP="00FD0425"/>
        </w:tc>
        <w:tc>
          <w:tcPr>
            <w:tcW w:w="599" w:type="dxa"/>
          </w:tcPr>
          <w:p w:rsidR="00B003EC" w:rsidRDefault="00B003EC" w:rsidP="00FD0425">
            <w:r>
              <w:t>x</w:t>
            </w:r>
          </w:p>
        </w:tc>
      </w:tr>
    </w:tbl>
    <w:p w:rsidR="00B003EC" w:rsidRDefault="00B003EC" w:rsidP="00B003EC"/>
    <w:p w:rsidR="00B003EC" w:rsidRDefault="00B003EC"/>
    <w:sectPr w:rsidR="00B00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EC"/>
    <w:rsid w:val="00176833"/>
    <w:rsid w:val="003A20E0"/>
    <w:rsid w:val="005062EA"/>
    <w:rsid w:val="0055014E"/>
    <w:rsid w:val="006A673C"/>
    <w:rsid w:val="00B003EC"/>
    <w:rsid w:val="00F7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284B"/>
  <w15:docId w15:val="{7410285A-377C-42EF-889B-04552692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3EC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7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7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729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la Méditerranée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 NEROZZI</dc:creator>
  <cp:lastModifiedBy>NEROZZI Patrice</cp:lastModifiedBy>
  <cp:revision>5</cp:revision>
  <dcterms:created xsi:type="dcterms:W3CDTF">2015-03-25T10:47:00Z</dcterms:created>
  <dcterms:modified xsi:type="dcterms:W3CDTF">2017-04-03T09:42:00Z</dcterms:modified>
</cp:coreProperties>
</file>